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打开谷歌浏览器官网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"https://www.google.cn/chrome/index.html#eula" </w:instrText>
      </w:r>
      <w:r>
        <w:rPr>
          <w:rFonts w:hint="eastAsia"/>
        </w:rPr>
        <w:fldChar w:fldCharType="separate"/>
      </w:r>
      <w:r>
        <w:rPr>
          <w:rStyle w:val="3"/>
          <w:rFonts w:hint="eastAsia"/>
        </w:rPr>
        <w:t>https://www.google.cn/chrome/index.html#eula</w:t>
      </w:r>
      <w:r>
        <w:rPr>
          <w:rFonts w:hint="eastAsia"/>
        </w:rPr>
        <w:fldChar w:fldCharType="end"/>
      </w:r>
      <w:r>
        <w:drawing>
          <wp:inline distT="0" distB="0" distL="114300" distR="114300">
            <wp:extent cx="8054340" cy="3967480"/>
            <wp:effectExtent l="0" t="0" r="3810" b="1397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54340" cy="3967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80" w:firstLineChars="20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下载并安装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下谷歌浏览器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（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平台用谷歌浏览器最稳定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打开“谷歌浏览器”，登录系统后，在网址最左侧－点击小图标，再点击“网站设置” 如下图：</w:t>
      </w: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8855710" cy="48329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5710" cy="4832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打开“网站设置”页面，在Flash栏右侧的下拉框里把询问（默认）更改成“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允许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”，如下图：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drawing>
          <wp:inline distT="0" distB="0" distL="114300" distR="114300">
            <wp:extent cx="8091170" cy="4020185"/>
            <wp:effectExtent l="0" t="0" r="5080" b="1841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91170" cy="4020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477385" cy="766445"/>
            <wp:effectExtent l="0" t="0" r="18415" b="14605"/>
            <wp:docPr id="6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7385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0" w:leftChars="0" w:firstLine="0" w:firstLineChars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最后，回到系统登录后的mall页面，点击“重新加载”按钮，如下图</w:t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8851900" cy="3590925"/>
            <wp:effectExtent l="0" t="0" r="6350" b="952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519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页面加载结束后，即可在系统上进行相关的操作。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EC7FB9"/>
    <w:multiLevelType w:val="singleLevel"/>
    <w:tmpl w:val="ADEC7FB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A1D0A23"/>
    <w:multiLevelType w:val="singleLevel"/>
    <w:tmpl w:val="5A1D0A23"/>
    <w:lvl w:ilvl="0" w:tentative="0">
      <w:start w:val="3"/>
      <w:numFmt w:val="decimal"/>
      <w:suff w:val="nothing"/>
      <w:lvlText w:val="%1、"/>
      <w:lvlJc w:val="left"/>
    </w:lvl>
  </w:abstractNum>
  <w:abstractNum w:abstractNumId="2">
    <w:nsid w:val="5A1D0B4A"/>
    <w:multiLevelType w:val="singleLevel"/>
    <w:tmpl w:val="5A1D0B4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C3E54"/>
    <w:rsid w:val="034C5A42"/>
    <w:rsid w:val="05FA1DE5"/>
    <w:rsid w:val="16881E16"/>
    <w:rsid w:val="1F266FF5"/>
    <w:rsid w:val="21717DD5"/>
    <w:rsid w:val="31DC3E54"/>
    <w:rsid w:val="35375A76"/>
    <w:rsid w:val="375458BD"/>
    <w:rsid w:val="3C6E0B0F"/>
    <w:rsid w:val="43B853BF"/>
    <w:rsid w:val="48CC3A89"/>
    <w:rsid w:val="4CB42CFF"/>
    <w:rsid w:val="529633CD"/>
    <w:rsid w:val="52A955AB"/>
    <w:rsid w:val="661526BC"/>
    <w:rsid w:val="66BD021B"/>
    <w:rsid w:val="6DC63477"/>
    <w:rsid w:val="6DFC277D"/>
    <w:rsid w:val="706B0150"/>
    <w:rsid w:val="72DD3BF5"/>
    <w:rsid w:val="7702322B"/>
    <w:rsid w:val="7F030E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156</Words>
  <Characters>164</Characters>
  <Lines>0</Lines>
  <Paragraphs>0</Paragraphs>
  <TotalTime>313</TotalTime>
  <ScaleCrop>false</ScaleCrop>
  <LinksUpToDate>false</LinksUpToDate>
  <CharactersWithSpaces>165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2017-06-22T05:50:00Z</dcterms:created>
  <dc:creator>wangqiuxia</dc:creator>
  <cp:lastModifiedBy>于伟</cp:lastModifiedBy>
  <dcterms:modified xsi:type="dcterms:W3CDTF">2018-10-20T00:30:03Z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